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C7AC" w14:textId="77777777" w:rsidR="00327E29" w:rsidRDefault="00440E92">
      <w:pPr>
        <w:spacing w:after="35" w:line="259" w:lineRule="auto"/>
        <w:ind w:left="0" w:right="1174" w:firstLine="0"/>
        <w:jc w:val="right"/>
      </w:pPr>
      <w:r>
        <w:rPr>
          <w:noProof/>
        </w:rPr>
        <w:drawing>
          <wp:inline distT="0" distB="0" distL="0" distR="0" wp14:anchorId="26A063AA" wp14:editId="721C4101">
            <wp:extent cx="6447790" cy="152590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4"/>
                    <a:stretch>
                      <a:fillRect/>
                    </a:stretch>
                  </pic:blipFill>
                  <pic:spPr>
                    <a:xfrm>
                      <a:off x="0" y="0"/>
                      <a:ext cx="6447790" cy="1525905"/>
                    </a:xfrm>
                    <a:prstGeom prst="rect">
                      <a:avLst/>
                    </a:prstGeom>
                  </pic:spPr>
                </pic:pic>
              </a:graphicData>
            </a:graphic>
          </wp:inline>
        </w:drawing>
      </w:r>
      <w:r>
        <w:rPr>
          <w:sz w:val="22"/>
        </w:rPr>
        <w:t xml:space="preserve"> </w:t>
      </w:r>
      <w:r>
        <w:t xml:space="preserve"> </w:t>
      </w:r>
    </w:p>
    <w:p w14:paraId="1B99FDC2" w14:textId="77777777" w:rsidR="00327E29" w:rsidRDefault="00440E92">
      <w:pPr>
        <w:spacing w:after="100" w:line="383" w:lineRule="auto"/>
        <w:ind w:left="424" w:right="3083" w:firstLine="0"/>
      </w:pPr>
      <w:r>
        <w:rPr>
          <w:sz w:val="18"/>
        </w:rPr>
        <w:t xml:space="preserve">                                                                                                                                                             Koblenz, 24.11.2025</w:t>
      </w:r>
      <w:r>
        <w:rPr>
          <w:sz w:val="22"/>
        </w:rPr>
        <w:t xml:space="preserve"> </w:t>
      </w:r>
      <w:r>
        <w:t xml:space="preserve"> </w:t>
      </w:r>
      <w:r>
        <w:rPr>
          <w:sz w:val="18"/>
        </w:rPr>
        <w:t xml:space="preserve"> </w:t>
      </w:r>
      <w:r>
        <w:t xml:space="preserve"> </w:t>
      </w:r>
    </w:p>
    <w:p w14:paraId="73D0CC3A" w14:textId="77777777" w:rsidR="00DF676C" w:rsidRDefault="00DF676C">
      <w:pPr>
        <w:spacing w:after="100" w:line="383" w:lineRule="auto"/>
        <w:ind w:left="424" w:right="3083" w:firstLine="0"/>
      </w:pPr>
    </w:p>
    <w:p w14:paraId="746BC0EE" w14:textId="77777777" w:rsidR="00DF676C" w:rsidRDefault="00DF676C">
      <w:pPr>
        <w:spacing w:after="100" w:line="383" w:lineRule="auto"/>
        <w:ind w:left="424" w:right="3083" w:firstLine="0"/>
      </w:pPr>
    </w:p>
    <w:p w14:paraId="7DA8C102" w14:textId="77777777" w:rsidR="00327E29" w:rsidRDefault="00440E92">
      <w:pPr>
        <w:spacing w:after="176" w:line="259" w:lineRule="auto"/>
      </w:pPr>
      <w:r>
        <w:rPr>
          <w:b/>
        </w:rPr>
        <w:t>Protokoll der Plenarsitzung vom 20.11.2025 im Schängel-Center</w:t>
      </w:r>
      <w:r>
        <w:rPr>
          <w:sz w:val="22"/>
        </w:rPr>
        <w:t xml:space="preserve"> </w:t>
      </w:r>
      <w:r>
        <w:t xml:space="preserve"> </w:t>
      </w:r>
    </w:p>
    <w:p w14:paraId="4E015925" w14:textId="77777777" w:rsidR="00327E29" w:rsidRDefault="00440E92">
      <w:pPr>
        <w:spacing w:after="176" w:line="259" w:lineRule="auto"/>
      </w:pPr>
      <w:r>
        <w:rPr>
          <w:b/>
        </w:rPr>
        <w:t>Anwesende siehe Anhang</w:t>
      </w:r>
      <w:r>
        <w:rPr>
          <w:sz w:val="22"/>
        </w:rPr>
        <w:t xml:space="preserve"> </w:t>
      </w:r>
      <w:r>
        <w:t xml:space="preserve"> </w:t>
      </w:r>
    </w:p>
    <w:p w14:paraId="24C5BE2E" w14:textId="77777777" w:rsidR="00327E29" w:rsidRDefault="00440E92">
      <w:pPr>
        <w:spacing w:after="174" w:line="259" w:lineRule="auto"/>
      </w:pPr>
      <w:r>
        <w:rPr>
          <w:b/>
          <w:u w:val="single" w:color="000000"/>
        </w:rPr>
        <w:t>Tagesordnung:</w:t>
      </w:r>
      <w:r>
        <w:rPr>
          <w:sz w:val="22"/>
        </w:rPr>
        <w:t xml:space="preserve"> </w:t>
      </w:r>
      <w:r>
        <w:t xml:space="preserve"> </w:t>
      </w:r>
    </w:p>
    <w:p w14:paraId="511DA71A" w14:textId="77777777" w:rsidR="00327E29" w:rsidRDefault="00440E92">
      <w:pPr>
        <w:spacing w:after="176" w:line="259" w:lineRule="auto"/>
      </w:pPr>
      <w:r>
        <w:rPr>
          <w:b/>
        </w:rPr>
        <w:t>TOP   1: Begrüßung und Feststellung der Beschlussfähigkeit</w:t>
      </w:r>
      <w:r>
        <w:rPr>
          <w:sz w:val="22"/>
        </w:rPr>
        <w:t xml:space="preserve"> </w:t>
      </w:r>
      <w:r>
        <w:t xml:space="preserve"> </w:t>
      </w:r>
    </w:p>
    <w:p w14:paraId="79A079B7" w14:textId="77777777" w:rsidR="00327E29" w:rsidRDefault="00440E92">
      <w:pPr>
        <w:spacing w:after="176" w:line="259" w:lineRule="auto"/>
      </w:pPr>
      <w:r>
        <w:rPr>
          <w:b/>
        </w:rPr>
        <w:t>TOP   2: Verpflichtung Herr Dr. Kowitz</w:t>
      </w:r>
      <w:r>
        <w:rPr>
          <w:sz w:val="22"/>
        </w:rPr>
        <w:t xml:space="preserve"> </w:t>
      </w:r>
      <w:r>
        <w:t xml:space="preserve"> </w:t>
      </w:r>
    </w:p>
    <w:p w14:paraId="1C6A698E" w14:textId="77777777" w:rsidR="00327E29" w:rsidRDefault="00440E92">
      <w:pPr>
        <w:spacing w:after="176" w:line="259" w:lineRule="auto"/>
      </w:pPr>
      <w:r>
        <w:rPr>
          <w:b/>
        </w:rPr>
        <w:t>TOP   3: Genehmigung der Tagesordnung</w:t>
      </w:r>
      <w:r>
        <w:rPr>
          <w:sz w:val="22"/>
        </w:rPr>
        <w:t xml:space="preserve"> </w:t>
      </w:r>
      <w:r>
        <w:t xml:space="preserve"> </w:t>
      </w:r>
    </w:p>
    <w:p w14:paraId="39601AAB" w14:textId="77777777" w:rsidR="00327E29" w:rsidRDefault="00440E92">
      <w:pPr>
        <w:spacing w:after="176" w:line="259" w:lineRule="auto"/>
      </w:pPr>
      <w:r>
        <w:rPr>
          <w:b/>
        </w:rPr>
        <w:t>TOP   4: Genehmigung des Protokolls der Sitzung vom 11.09.2025</w:t>
      </w:r>
      <w:r>
        <w:rPr>
          <w:sz w:val="22"/>
        </w:rPr>
        <w:t xml:space="preserve"> </w:t>
      </w:r>
      <w:r>
        <w:t xml:space="preserve"> </w:t>
      </w:r>
    </w:p>
    <w:p w14:paraId="36EBE0CC" w14:textId="77777777" w:rsidR="00327E29" w:rsidRDefault="00440E92">
      <w:pPr>
        <w:spacing w:after="176" w:line="259" w:lineRule="auto"/>
      </w:pPr>
      <w:r>
        <w:rPr>
          <w:b/>
        </w:rPr>
        <w:t>TOP   5: Ortsvorsteher aus Arzheim Dr. A. Metzing berichtet über Problematik „Busabschaffung“</w:t>
      </w:r>
      <w:r>
        <w:rPr>
          <w:sz w:val="22"/>
        </w:rPr>
        <w:t xml:space="preserve"> </w:t>
      </w:r>
      <w:r>
        <w:rPr>
          <w:b/>
        </w:rPr>
        <w:t xml:space="preserve">TOP   </w:t>
      </w:r>
    </w:p>
    <w:p w14:paraId="121BC150" w14:textId="77777777" w:rsidR="00327E29" w:rsidRDefault="00440E92">
      <w:pPr>
        <w:spacing w:after="176" w:line="259" w:lineRule="auto"/>
      </w:pPr>
      <w:r>
        <w:rPr>
          <w:b/>
        </w:rPr>
        <w:t>6: Bericht des Vorstandes</w:t>
      </w:r>
      <w:r>
        <w:rPr>
          <w:sz w:val="22"/>
        </w:rPr>
        <w:t xml:space="preserve"> </w:t>
      </w:r>
      <w:r>
        <w:t xml:space="preserve"> </w:t>
      </w:r>
    </w:p>
    <w:p w14:paraId="4DD3CD50" w14:textId="77777777" w:rsidR="00327E29" w:rsidRDefault="00440E92">
      <w:pPr>
        <w:spacing w:after="176" w:line="259" w:lineRule="auto"/>
      </w:pPr>
      <w:r>
        <w:rPr>
          <w:b/>
        </w:rPr>
        <w:t>TOP   7: Bericht aus den Arbeitskreisen und Gremien</w:t>
      </w:r>
      <w:r>
        <w:rPr>
          <w:sz w:val="22"/>
        </w:rPr>
        <w:t xml:space="preserve"> </w:t>
      </w:r>
      <w:r>
        <w:t xml:space="preserve"> </w:t>
      </w:r>
    </w:p>
    <w:p w14:paraId="51785931" w14:textId="77777777" w:rsidR="00327E29" w:rsidRDefault="00440E92">
      <w:pPr>
        <w:spacing w:after="176" w:line="259" w:lineRule="auto"/>
      </w:pPr>
      <w:r>
        <w:rPr>
          <w:b/>
        </w:rPr>
        <w:t>TOP   8: Stand der Satzungsfrage des Seniorenbeirates</w:t>
      </w:r>
      <w:r>
        <w:rPr>
          <w:sz w:val="22"/>
        </w:rPr>
        <w:t xml:space="preserve"> </w:t>
      </w:r>
      <w:r>
        <w:t xml:space="preserve"> </w:t>
      </w:r>
    </w:p>
    <w:p w14:paraId="1102928E" w14:textId="77777777" w:rsidR="00327E29" w:rsidRDefault="00440E92">
      <w:pPr>
        <w:spacing w:after="176" w:line="259" w:lineRule="auto"/>
      </w:pPr>
      <w:r>
        <w:rPr>
          <w:b/>
        </w:rPr>
        <w:t>TOP   9: AG-Öffentlichkeitsarbeit – erstes Treffen am 03.11.25</w:t>
      </w:r>
      <w:r>
        <w:rPr>
          <w:sz w:val="22"/>
        </w:rPr>
        <w:t xml:space="preserve"> </w:t>
      </w:r>
      <w:r>
        <w:t xml:space="preserve"> </w:t>
      </w:r>
    </w:p>
    <w:p w14:paraId="2ABD1EB0" w14:textId="77777777" w:rsidR="00327E29" w:rsidRDefault="00440E92">
      <w:pPr>
        <w:spacing w:after="176" w:line="259" w:lineRule="auto"/>
      </w:pPr>
      <w:r>
        <w:rPr>
          <w:b/>
        </w:rPr>
        <w:t>TOP 10: Veranstaltungen</w:t>
      </w:r>
      <w:r>
        <w:rPr>
          <w:sz w:val="22"/>
        </w:rPr>
        <w:t xml:space="preserve"> </w:t>
      </w:r>
      <w:r>
        <w:t xml:space="preserve"> </w:t>
      </w:r>
    </w:p>
    <w:p w14:paraId="344F1C42" w14:textId="77777777" w:rsidR="00327E29" w:rsidRDefault="00440E92">
      <w:pPr>
        <w:spacing w:after="176" w:line="259" w:lineRule="auto"/>
      </w:pPr>
      <w:r>
        <w:rPr>
          <w:b/>
        </w:rPr>
        <w:t>TOP 11: Bürgeranfragen</w:t>
      </w:r>
      <w:r>
        <w:rPr>
          <w:sz w:val="22"/>
        </w:rPr>
        <w:t xml:space="preserve"> </w:t>
      </w:r>
      <w:r>
        <w:t xml:space="preserve"> </w:t>
      </w:r>
    </w:p>
    <w:p w14:paraId="59FBCD0B" w14:textId="77777777" w:rsidR="00327E29" w:rsidRDefault="00440E92">
      <w:pPr>
        <w:spacing w:after="176" w:line="259" w:lineRule="auto"/>
      </w:pPr>
      <w:r>
        <w:rPr>
          <w:b/>
        </w:rPr>
        <w:t>TOP 12: Verschiedenes</w:t>
      </w:r>
      <w:r>
        <w:rPr>
          <w:sz w:val="22"/>
        </w:rPr>
        <w:t xml:space="preserve"> </w:t>
      </w:r>
      <w:r>
        <w:t xml:space="preserve"> </w:t>
      </w:r>
    </w:p>
    <w:p w14:paraId="2BF5FA43" w14:textId="77777777" w:rsidR="00327E29" w:rsidRDefault="00440E92">
      <w:pPr>
        <w:spacing w:after="176" w:line="259" w:lineRule="auto"/>
        <w:ind w:left="424" w:firstLine="0"/>
      </w:pPr>
      <w:r>
        <w:rPr>
          <w:b/>
        </w:rPr>
        <w:t xml:space="preserve"> </w:t>
      </w:r>
      <w:r>
        <w:t xml:space="preserve"> </w:t>
      </w:r>
    </w:p>
    <w:p w14:paraId="168E98F6" w14:textId="77777777" w:rsidR="00327E29" w:rsidRDefault="00440E92">
      <w:pPr>
        <w:spacing w:after="249" w:line="259" w:lineRule="auto"/>
      </w:pPr>
      <w:r>
        <w:rPr>
          <w:b/>
          <w:u w:val="single" w:color="000000"/>
        </w:rPr>
        <w:t>TOP 1: Begrüßung und Feststellung der Beschlussfähigkeit</w:t>
      </w:r>
      <w:r>
        <w:rPr>
          <w:sz w:val="22"/>
        </w:rPr>
        <w:t xml:space="preserve"> </w:t>
      </w:r>
      <w:r>
        <w:t xml:space="preserve"> </w:t>
      </w:r>
    </w:p>
    <w:p w14:paraId="778EC6D1" w14:textId="77777777" w:rsidR="00327E29" w:rsidRDefault="00440E92">
      <w:pPr>
        <w:tabs>
          <w:tab w:val="center" w:pos="5485"/>
        </w:tabs>
        <w:spacing w:after="4" w:line="257" w:lineRule="auto"/>
        <w:ind w:left="0" w:firstLine="0"/>
      </w:pPr>
      <w:r>
        <w:rPr>
          <w:sz w:val="26"/>
        </w:rPr>
        <w:t xml:space="preserve">  </w:t>
      </w:r>
      <w:r>
        <w:rPr>
          <w:sz w:val="26"/>
        </w:rPr>
        <w:tab/>
        <w:t xml:space="preserve">Um 15.00 Uhr eröffnet Herr Prof. Dr. Borck die Sitzung und begrüßt alle Teilnehmer. In seinem </w:t>
      </w:r>
      <w:r>
        <w:t xml:space="preserve"> </w:t>
      </w:r>
    </w:p>
    <w:p w14:paraId="3B6E3BA2" w14:textId="77777777" w:rsidR="00327E29" w:rsidRDefault="00440E92">
      <w:pPr>
        <w:tabs>
          <w:tab w:val="center" w:pos="5615"/>
        </w:tabs>
        <w:spacing w:after="4" w:line="257" w:lineRule="auto"/>
        <w:ind w:left="0" w:firstLine="0"/>
      </w:pPr>
      <w:r>
        <w:rPr>
          <w:sz w:val="26"/>
        </w:rPr>
        <w:t xml:space="preserve">  </w:t>
      </w:r>
      <w:r>
        <w:rPr>
          <w:sz w:val="26"/>
        </w:rPr>
        <w:tab/>
        <w:t xml:space="preserve">Wort zur Geschichte erinnerte er daran, dass am 20.11.1945 im Justizpalast in Nürnberg mit der </w:t>
      </w:r>
      <w:r>
        <w:t xml:space="preserve"> </w:t>
      </w:r>
    </w:p>
    <w:p w14:paraId="0EF28B7F" w14:textId="77777777" w:rsidR="00327E29" w:rsidRDefault="00440E92">
      <w:pPr>
        <w:spacing w:after="212" w:line="257" w:lineRule="auto"/>
        <w:ind w:left="10" w:right="621"/>
      </w:pPr>
      <w:r>
        <w:rPr>
          <w:sz w:val="26"/>
        </w:rPr>
        <w:t xml:space="preserve">  </w:t>
      </w:r>
      <w:r>
        <w:rPr>
          <w:sz w:val="26"/>
        </w:rPr>
        <w:tab/>
        <w:t xml:space="preserve">Verlesung der Anklage der Prozess gegen zwanzig führende Persönlichkeiten des „Dritten  </w:t>
      </w:r>
      <w:r>
        <w:rPr>
          <w:sz w:val="26"/>
        </w:rPr>
        <w:tab/>
        <w:t xml:space="preserve">Reiches“, darunter </w:t>
      </w:r>
      <w:hyperlink r:id="rId5">
        <w:r>
          <w:rPr>
            <w:sz w:val="26"/>
          </w:rPr>
          <w:t>Hermann Göring,</w:t>
        </w:r>
      </w:hyperlink>
      <w:hyperlink r:id="rId6">
        <w:r>
          <w:rPr>
            <w:sz w:val="26"/>
          </w:rPr>
          <w:t xml:space="preserve"> </w:t>
        </w:r>
      </w:hyperlink>
      <w:r>
        <w:rPr>
          <w:sz w:val="26"/>
        </w:rPr>
        <w:t xml:space="preserve">Joachim von Ribbentrop und Julius Streicher, wegen  </w:t>
      </w:r>
      <w:r>
        <w:rPr>
          <w:sz w:val="26"/>
        </w:rPr>
        <w:tab/>
        <w:t>Kriegsverbrechen und Verbrechen gegen die Menschlichkeit, begonnen hat.</w:t>
      </w:r>
      <w:r>
        <w:rPr>
          <w:sz w:val="22"/>
        </w:rPr>
        <w:t xml:space="preserve"> </w:t>
      </w:r>
      <w:r>
        <w:t xml:space="preserve"> </w:t>
      </w:r>
    </w:p>
    <w:p w14:paraId="09DE5238" w14:textId="77777777" w:rsidR="00327E29" w:rsidRDefault="00440E92">
      <w:pPr>
        <w:spacing w:after="149" w:line="259" w:lineRule="auto"/>
        <w:ind w:left="424" w:firstLine="0"/>
      </w:pPr>
      <w:r>
        <w:rPr>
          <w:sz w:val="28"/>
        </w:rPr>
        <w:t xml:space="preserve">Anschließend wird die Beschlussfähigkeit festgestellt. </w:t>
      </w:r>
      <w:r>
        <w:t xml:space="preserve"> </w:t>
      </w:r>
    </w:p>
    <w:p w14:paraId="3104E1F8" w14:textId="77777777" w:rsidR="00327E29" w:rsidRDefault="00440E92">
      <w:pPr>
        <w:spacing w:after="138" w:line="259" w:lineRule="auto"/>
        <w:ind w:left="424" w:firstLine="0"/>
      </w:pPr>
      <w:r>
        <w:rPr>
          <w:sz w:val="28"/>
        </w:rPr>
        <w:lastRenderedPageBreak/>
        <w:t xml:space="preserve"> </w:t>
      </w:r>
      <w:r>
        <w:t xml:space="preserve"> </w:t>
      </w:r>
    </w:p>
    <w:p w14:paraId="1BF9CED9" w14:textId="77777777" w:rsidR="00123446" w:rsidRDefault="00123446">
      <w:pPr>
        <w:spacing w:after="138" w:line="259" w:lineRule="auto"/>
        <w:ind w:left="424" w:firstLine="0"/>
      </w:pPr>
    </w:p>
    <w:p w14:paraId="235DC6B4" w14:textId="77777777" w:rsidR="00327E29" w:rsidRDefault="00440E92">
      <w:pPr>
        <w:spacing w:after="0" w:line="259" w:lineRule="auto"/>
        <w:ind w:left="424" w:firstLine="0"/>
      </w:pPr>
      <w:r>
        <w:rPr>
          <w:sz w:val="28"/>
        </w:rPr>
        <w:t xml:space="preserve"> </w:t>
      </w:r>
      <w:r>
        <w:t xml:space="preserve"> </w:t>
      </w:r>
    </w:p>
    <w:p w14:paraId="5F9CB889" w14:textId="77777777" w:rsidR="00327E29" w:rsidRDefault="00440E92">
      <w:pPr>
        <w:spacing w:after="174" w:line="259" w:lineRule="auto"/>
      </w:pPr>
      <w:r>
        <w:rPr>
          <w:b/>
          <w:u w:val="single" w:color="000000"/>
        </w:rPr>
        <w:t>TOP 2: Verpflichtung von Herrn Dr. Kowitz</w:t>
      </w:r>
      <w:r>
        <w:rPr>
          <w:sz w:val="22"/>
        </w:rPr>
        <w:t xml:space="preserve"> </w:t>
      </w:r>
      <w:r>
        <w:t xml:space="preserve"> </w:t>
      </w:r>
    </w:p>
    <w:p w14:paraId="1A60551C" w14:textId="53832AC9" w:rsidR="00327E29" w:rsidRDefault="00440E92">
      <w:pPr>
        <w:spacing w:after="4" w:line="257" w:lineRule="auto"/>
        <w:ind w:left="404" w:right="621"/>
      </w:pPr>
      <w:r>
        <w:rPr>
          <w:sz w:val="26"/>
        </w:rPr>
        <w:t xml:space="preserve">Herr Prof. Dr. Borck begrüßt den pensionierten früheren Generalarzt Dr. Stefan Kowitz als </w:t>
      </w:r>
      <w:r w:rsidR="004930FE">
        <w:rPr>
          <w:sz w:val="26"/>
        </w:rPr>
        <w:t xml:space="preserve">vom </w:t>
      </w:r>
      <w:r w:rsidR="004930FE">
        <w:t>Sozialausschuss</w:t>
      </w:r>
      <w:r>
        <w:rPr>
          <w:sz w:val="26"/>
        </w:rPr>
        <w:t xml:space="preserve"> akzeptiertes neues kooptiertes Beiratsmitglied, erläutert die </w:t>
      </w:r>
      <w:r>
        <w:t xml:space="preserve"> </w:t>
      </w:r>
    </w:p>
    <w:p w14:paraId="7CADD7E1" w14:textId="77777777" w:rsidR="00327E29" w:rsidRDefault="00440E92">
      <w:pPr>
        <w:spacing w:after="4" w:line="257" w:lineRule="auto"/>
        <w:ind w:left="404" w:right="621"/>
      </w:pPr>
      <w:r>
        <w:rPr>
          <w:sz w:val="26"/>
        </w:rPr>
        <w:t xml:space="preserve">verfassungsrechtliche Stellung des Ehrenamtes in Rheinland-Pfalz sowie Aufgaben und </w:t>
      </w:r>
      <w:r>
        <w:t xml:space="preserve"> </w:t>
      </w:r>
    </w:p>
    <w:p w14:paraId="343FC23C" w14:textId="77777777" w:rsidR="00327E29" w:rsidRDefault="00440E92">
      <w:pPr>
        <w:spacing w:after="4" w:line="257" w:lineRule="auto"/>
        <w:ind w:left="404" w:right="621"/>
      </w:pPr>
      <w:r>
        <w:rPr>
          <w:sz w:val="26"/>
        </w:rPr>
        <w:t xml:space="preserve">Geschäftsablauf im Seniorenbeirat und verpflichtet </w:t>
      </w:r>
      <w:proofErr w:type="spellStart"/>
      <w:r>
        <w:rPr>
          <w:sz w:val="26"/>
        </w:rPr>
        <w:t>Dr.Kowitz</w:t>
      </w:r>
      <w:proofErr w:type="spellEnd"/>
      <w:r>
        <w:rPr>
          <w:sz w:val="26"/>
        </w:rPr>
        <w:t xml:space="preserve"> unter Hinweis auf die </w:t>
      </w:r>
      <w:r>
        <w:t xml:space="preserve"> </w:t>
      </w:r>
    </w:p>
    <w:p w14:paraId="0D0B3611" w14:textId="6281F940" w:rsidR="00327E29" w:rsidRDefault="00440E92">
      <w:pPr>
        <w:spacing w:after="138" w:line="257" w:lineRule="auto"/>
        <w:ind w:left="404" w:right="621"/>
      </w:pPr>
      <w:r>
        <w:rPr>
          <w:sz w:val="26"/>
        </w:rPr>
        <w:t>Verschwiegenheitspflicht nach § 20 der Gemeindeordnung. Er bittet Herrn Dr. Kowitz, sich kurz vorzustellen. Herr Dr. Kowitz blickt auf eine langjährige Karriere bei der Bundeswehr zurück, er war zuletzt mit der Organisation internationaler Zusammenarbeit im Sanitäts</w:t>
      </w:r>
      <w:r w:rsidR="004930FE">
        <w:rPr>
          <w:sz w:val="26"/>
        </w:rPr>
        <w:t>dienst</w:t>
      </w:r>
      <w:r>
        <w:rPr>
          <w:sz w:val="26"/>
        </w:rPr>
        <w:t xml:space="preserve"> betraut- er war bis zu seiner Pensionierung auch Standortältester in Koblenz. Er freut sich über die Aufnahme und die damit verbundene Arbeit im Seniorenbeirat.    </w:t>
      </w:r>
      <w:r>
        <w:t xml:space="preserve"> </w:t>
      </w:r>
    </w:p>
    <w:p w14:paraId="0225DB7C" w14:textId="77777777" w:rsidR="00327E29" w:rsidRDefault="00440E92">
      <w:pPr>
        <w:spacing w:after="174" w:line="259" w:lineRule="auto"/>
      </w:pPr>
      <w:r>
        <w:rPr>
          <w:b/>
          <w:u w:val="single" w:color="000000"/>
        </w:rPr>
        <w:t>TOP 3: Genehmigung der Tagesordnung</w:t>
      </w:r>
      <w:r>
        <w:rPr>
          <w:sz w:val="22"/>
        </w:rPr>
        <w:t xml:space="preserve"> </w:t>
      </w:r>
      <w:r>
        <w:t xml:space="preserve"> </w:t>
      </w:r>
    </w:p>
    <w:p w14:paraId="0161C518" w14:textId="77777777" w:rsidR="00327E29" w:rsidRDefault="00440E92">
      <w:pPr>
        <w:ind w:right="720"/>
      </w:pPr>
      <w:r>
        <w:t>Die Tagesordnung wird einstimmig genehmigt.</w:t>
      </w:r>
      <w:r>
        <w:rPr>
          <w:sz w:val="22"/>
        </w:rPr>
        <w:t xml:space="preserve"> </w:t>
      </w:r>
      <w:r>
        <w:t xml:space="preserve"> </w:t>
      </w:r>
    </w:p>
    <w:p w14:paraId="1ED2E12C" w14:textId="77777777" w:rsidR="00327E29" w:rsidRDefault="00440E92">
      <w:pPr>
        <w:spacing w:after="174" w:line="259" w:lineRule="auto"/>
      </w:pPr>
      <w:r>
        <w:rPr>
          <w:b/>
          <w:u w:val="single" w:color="000000"/>
        </w:rPr>
        <w:t>TOP 4: Genehmigung des Protokolls der Sitzung vom 11.09.2025</w:t>
      </w:r>
      <w:r>
        <w:rPr>
          <w:sz w:val="22"/>
        </w:rPr>
        <w:t xml:space="preserve"> </w:t>
      </w:r>
      <w:r>
        <w:t xml:space="preserve"> </w:t>
      </w:r>
    </w:p>
    <w:p w14:paraId="1B1508FB" w14:textId="77777777" w:rsidR="00327E29" w:rsidRDefault="00440E92">
      <w:pPr>
        <w:ind w:right="720"/>
      </w:pPr>
      <w:r>
        <w:t>Das Protokoll wird einstimmig genehmigt.</w:t>
      </w:r>
      <w:r>
        <w:rPr>
          <w:sz w:val="22"/>
        </w:rPr>
        <w:t xml:space="preserve"> </w:t>
      </w:r>
      <w:r>
        <w:t xml:space="preserve"> </w:t>
      </w:r>
    </w:p>
    <w:p w14:paraId="11064E21" w14:textId="77777777" w:rsidR="00327E29" w:rsidRDefault="00440E92">
      <w:pPr>
        <w:spacing w:after="174" w:line="259" w:lineRule="auto"/>
      </w:pPr>
      <w:r>
        <w:rPr>
          <w:b/>
          <w:u w:val="single" w:color="000000"/>
        </w:rPr>
        <w:t>TOP 5: Ortsvorsteher aus Arzheim Dr. A. Metzing berichtet über Problematik „Busabschaffungen“</w:t>
      </w:r>
      <w:r>
        <w:rPr>
          <w:sz w:val="22"/>
        </w:rPr>
        <w:t xml:space="preserve"> </w:t>
      </w:r>
      <w:r>
        <w:rPr>
          <w:b/>
        </w:rPr>
        <w:t xml:space="preserve"> </w:t>
      </w:r>
    </w:p>
    <w:p w14:paraId="39F00804" w14:textId="77777777" w:rsidR="00327E29" w:rsidRDefault="00440E92">
      <w:pPr>
        <w:spacing w:after="0"/>
        <w:ind w:right="720"/>
      </w:pPr>
      <w:r>
        <w:t xml:space="preserve">Herr Dr. Metzing berichtet, dass die Buslinie 29 (handelt sich um eine sogenannte Stadtquerverbindung zwischen den Ortsteilen: Arzheim-Arenberg und Niederberg, welche vor 5 Jahren ins Leben gerufen wurde, gestrichen werden soll. Eine Prüfung der Koveb ergab, dass diese Linie kaum genutzt wird. Alternativ zur Streichung könnte diese Linie erst in Arenberg starten. Hiermit ist der Ortsbeirat nicht einverstanden und hat ein dementsprechendes Positionspapier der Stadt Koblenz vorgelegt. Hierin wird argumentiert, dass durch ein Wegfallen der Linie 29 für die Bürger von Arzheim größere  </w:t>
      </w:r>
    </w:p>
    <w:p w14:paraId="4870503D" w14:textId="77777777" w:rsidR="00327E29" w:rsidRDefault="00440E92">
      <w:pPr>
        <w:ind w:right="720"/>
      </w:pPr>
      <w:r>
        <w:t>Herausforderungen kommen würden. Denn es gibt in Arzheim weder Apotheke, eine Bank bzw. ein Geldautomat, noch ein Lebensmittelgeschäft, auch eine gute ärztliche Versorgung ist nicht gegeben, so dass die Bewohner auf eine gute Busverbindung angewiesen sind. Weitere Argumente des Ortbeirates wurden der Stadt Koblenz ebenfalls eingereicht, unter anderem: Welche Maßnahmen gibt es, um eine Steigerung der Nutzung der Buslinie attraktiver zu machen? Wie soll generell das Verkehrsnetz der rechten Rheinseite entwickelt werden?</w:t>
      </w:r>
      <w:r>
        <w:rPr>
          <w:sz w:val="22"/>
        </w:rPr>
        <w:t xml:space="preserve"> </w:t>
      </w:r>
      <w:r>
        <w:t xml:space="preserve"> </w:t>
      </w:r>
    </w:p>
    <w:p w14:paraId="17C320F5" w14:textId="77777777" w:rsidR="00327E29" w:rsidRDefault="00440E92">
      <w:pPr>
        <w:spacing w:after="0"/>
        <w:ind w:right="720"/>
      </w:pPr>
      <w:r>
        <w:t xml:space="preserve">Der Ortsbeirat spricht sich u.a. aus für die Streckenverlängerung der Buslinie zur Festung Ehrenbreitstein, und hat die Stadt Koblenz gebeten, weitere Streckenvarianten zu prüfen, was auch von der Koveb unterstützt wird. Herr Dr. Metzing bittet den Seniorenbeirat hierzu ebenfalls um Unterstützung. Herr Prof.  </w:t>
      </w:r>
    </w:p>
    <w:p w14:paraId="33D426F4" w14:textId="77777777" w:rsidR="00327E29" w:rsidRDefault="00440E92">
      <w:pPr>
        <w:spacing w:after="5"/>
        <w:ind w:right="720"/>
      </w:pPr>
      <w:r>
        <w:t xml:space="preserve">Dr. Borck sichert diese Unterstützung unter Hinweis auf die vom Seniorenbeirat langjährig verfolgten  </w:t>
      </w:r>
    </w:p>
    <w:p w14:paraId="6CE73136" w14:textId="7D9C8805" w:rsidR="00327E29" w:rsidRDefault="00440E92">
      <w:pPr>
        <w:ind w:right="720"/>
      </w:pPr>
      <w:r>
        <w:t xml:space="preserve">Projekte der sog. Alternativen Verkehrsbedienung grundsätzlich zu; Herr Kühlenthal erklärt, dass der Ortsbeirat auch seitens des Fahrgastbeirats mit dessen Unterstützung rechnen kann. Der Vorsitzende stellt entsprechend einer Anregung </w:t>
      </w:r>
      <w:proofErr w:type="spellStart"/>
      <w:r>
        <w:t>Kühlenthal</w:t>
      </w:r>
      <w:proofErr w:type="spellEnd"/>
      <w:r>
        <w:t xml:space="preserve"> eine Beratung im Vorstand über gemeinsame Schritte von Ortsbeirat, Fahrgastbeirat und Seniorenbeirat in Aussicht, wenn die Haltung zu Fragen der Alternativen Verkehrsbedienung geklärt ist.  Allgemein wird befürchtete, dass Fragen der Verkehrsangebote ähnlich wie der Kundendienst im Sparkassenwesen nur noch unter betriebswirtschaftlichen Aspekten betrachtet werden und dass es zu einer schleichenden Diskriminierung der älteren Menschen kommen könnte. Herr Verhagen bittet Herrn Dr. Metzing um genauere Informationen über die Buslinie. Sobald </w:t>
      </w:r>
      <w:r w:rsidR="004930FE">
        <w:t xml:space="preserve">diese </w:t>
      </w:r>
      <w:r w:rsidR="004930FE">
        <w:lastRenderedPageBreak/>
        <w:t>Informationen</w:t>
      </w:r>
      <w:r>
        <w:t xml:space="preserve"> vorliegen, werden diese dem Beirat nachgereicht.  Herr Prof. Dr. Borck bedankt sich bei Herrn Metzing für die ausführliche Darlegung der Verkehrsproblematik und wünscht ihm guten Erfolg.  </w:t>
      </w:r>
    </w:p>
    <w:p w14:paraId="47E094EE" w14:textId="77777777" w:rsidR="00123446" w:rsidRDefault="00123446">
      <w:pPr>
        <w:ind w:right="720"/>
      </w:pPr>
    </w:p>
    <w:p w14:paraId="7C57C4E6" w14:textId="77777777" w:rsidR="00327E29" w:rsidRDefault="00440E92">
      <w:pPr>
        <w:spacing w:after="174" w:line="259" w:lineRule="auto"/>
      </w:pPr>
      <w:r>
        <w:rPr>
          <w:b/>
          <w:u w:val="single" w:color="000000"/>
        </w:rPr>
        <w:t>TOP 6: Bericht des Vorstands</w:t>
      </w:r>
      <w:r>
        <w:rPr>
          <w:sz w:val="22"/>
        </w:rPr>
        <w:t xml:space="preserve"> </w:t>
      </w:r>
      <w:r>
        <w:t xml:space="preserve"> </w:t>
      </w:r>
    </w:p>
    <w:p w14:paraId="4E299521" w14:textId="48CDCF19" w:rsidR="00327E29" w:rsidRDefault="00440E92">
      <w:pPr>
        <w:spacing w:after="6"/>
        <w:ind w:right="720"/>
      </w:pPr>
      <w:r>
        <w:t xml:space="preserve">Der Vorstand hat seit dem letzten Plenum am 25.9. und 23.10. getagt, um sich mit der Vorbereitung </w:t>
      </w:r>
      <w:r w:rsidR="004930FE">
        <w:t>des Plenums</w:t>
      </w:r>
      <w:r>
        <w:t xml:space="preserve">, grundsätzlichen Terminierungsfragen im Blick auf die Termine der Ratssitzungen sowie Fragen der Anwendung von § 71 SGB XII, die auch im jüngst erschienenen Grundsatzpapier des Landesnetzwerks  </w:t>
      </w:r>
    </w:p>
    <w:p w14:paraId="2C4AEA48" w14:textId="77777777" w:rsidR="00327E29" w:rsidRDefault="00440E92">
      <w:pPr>
        <w:ind w:right="720"/>
      </w:pPr>
      <w:r>
        <w:t>Rheinland-Pfalz angesprochen werden, zu befassen. Wenn wichtige Grundsatzfragen aufkommenden Ratssitzungen anstehen, sollten sie, soweit technisch möglich, auf Vorstands- und Plenarsitzungen ebenfalls erörtert werden, um ggf. rechtzeitig Anträge und Entschließungen zu ermöglichen.  im Vorfeld der Ratssitzungen sollte wenigstens der Vorstand zu den angegebenen Themen Stellung nehmen, was allgemeine Zustimmung fand.</w:t>
      </w:r>
      <w:r>
        <w:rPr>
          <w:sz w:val="22"/>
        </w:rPr>
        <w:t xml:space="preserve"> </w:t>
      </w:r>
      <w:r>
        <w:t xml:space="preserve"> </w:t>
      </w:r>
    </w:p>
    <w:p w14:paraId="510A9715" w14:textId="77777777" w:rsidR="00327E29" w:rsidRDefault="00440E92">
      <w:pPr>
        <w:ind w:right="720"/>
      </w:pPr>
      <w:r>
        <w:t xml:space="preserve">Zum allgemeinen Aufgabenbereich des Seniorenbeirates hatte Herr Prof. Dr. Borck am 21.10.2025 ein langes und intensives Gespräch mit Bürgermeisterin Mohrs, ihrem Assistenten Heller und dem Sozialamtsleiter Putz. Es ging unter anderem um die Frage der Haushaltsmittel, die Verlängerung der Arbeitszeit in der Geschäftsstelle, die Anwendung von § 71 SGB XII, Satzungsfragen des Beirats selbst sowie um verbilligten Besuch städtischer Einrichtungen und Vertretung des Vorsitzenden in den </w:t>
      </w:r>
      <w:proofErr w:type="spellStart"/>
      <w:r>
        <w:t>Ratssausschüssen</w:t>
      </w:r>
      <w:proofErr w:type="spellEnd"/>
      <w:r>
        <w:t xml:space="preserve">.  </w:t>
      </w:r>
    </w:p>
    <w:p w14:paraId="1E52F30C" w14:textId="77777777" w:rsidR="00327E29" w:rsidRDefault="00440E92">
      <w:pPr>
        <w:spacing w:after="0"/>
        <w:ind w:right="720"/>
      </w:pPr>
      <w:r>
        <w:t xml:space="preserve">Angesichts des Defizits des städtischen Haushalts von 70 Mio. EUR ist eine signifikante Erhöhung der Mittel für die „freiwillige“ Einrichtung Seniorenbeirat (§ 56a GemO) z.Z. praktisch nicht möglich, doch wurde eine Überprüfung der laufenden, nicht beeinflussbaren Kosten und ggf. eine Anpassung zugesagt  </w:t>
      </w:r>
    </w:p>
    <w:p w14:paraId="6F42D4D8" w14:textId="77777777" w:rsidR="00327E29" w:rsidRDefault="00440E92">
      <w:pPr>
        <w:spacing w:after="5"/>
        <w:ind w:right="720"/>
      </w:pPr>
      <w:r>
        <w:t xml:space="preserve">(ist inzwischen erfolgt). Weder für die Vertretung in Ausschüssen noch für den Besuch städtischer  </w:t>
      </w:r>
    </w:p>
    <w:p w14:paraId="71EC593A" w14:textId="77777777" w:rsidR="00327E29" w:rsidRDefault="00440E92">
      <w:pPr>
        <w:ind w:right="720"/>
      </w:pPr>
      <w:r>
        <w:t xml:space="preserve">Einrichtungen sind derzeit Entschädigungen bzw. Vergünstigungen möglich; Stellenplanfragen und Teilhabeproblematik nach SGB - hier wies der Vorsitzende auf das Spannungsverhältnis von Pflichtaufgabe nach SGB und Selbstverwaltungsgarantie nach Art. 28(2) GG hin - stehen jedoch auf der Tagesordnung, so dass 2026 Ergebnisse zu erwarten sind.  </w:t>
      </w:r>
    </w:p>
    <w:p w14:paraId="13280287" w14:textId="77777777" w:rsidR="00327E29" w:rsidRDefault="00440E92">
      <w:pPr>
        <w:spacing w:after="205" w:line="240" w:lineRule="auto"/>
        <w:ind w:left="416" w:right="911" w:hanging="22"/>
        <w:jc w:val="both"/>
      </w:pPr>
      <w:r>
        <w:t xml:space="preserve">Angesprochen wurden auch von Beirat und Behindertenbeauftragter gewünschte seniorenrelevante Informationen in der </w:t>
      </w:r>
      <w:proofErr w:type="spellStart"/>
      <w:r>
        <w:t>KoblenzApp</w:t>
      </w:r>
      <w:proofErr w:type="spellEnd"/>
      <w:r>
        <w:t xml:space="preserve">, z.B. barrierefreier Zugang zu Toiletten (ist für die öffentlichen Toiletten vorhanden) und Hinweise auf Seniorenportionen in Gaststätten zu reduziertem Preis (fehlt).  </w:t>
      </w:r>
    </w:p>
    <w:p w14:paraId="00F5C3A6" w14:textId="77777777" w:rsidR="00327E29" w:rsidRDefault="00440E92">
      <w:pPr>
        <w:ind w:right="720"/>
      </w:pPr>
      <w:r>
        <w:t xml:space="preserve">In der Frage einer Änderung der Beiratssatzung wurden die unterschiedlichen Standpunkte noch einmal erläutert.  </w:t>
      </w:r>
    </w:p>
    <w:p w14:paraId="6F5F592B" w14:textId="77777777" w:rsidR="00327E29" w:rsidRDefault="00440E92">
      <w:pPr>
        <w:ind w:right="720"/>
      </w:pPr>
      <w:r>
        <w:t>Der Vorstand besprach auch noch einmal die Zusammenarbeit mit den Bewohnerbeiräten. Hier sollte Ende Oktober eine Sitzung stattfinden, doch da vom Landesamt für Soziales einen Tag vor diesem Termin eine gleiche Besprechung stattfinden sollte, hat der Seniorenbeirat auf seine Sitzung verzichtet. Aufgrund eines Vorstandbeschlusses soll im kommenden Jahr auf eine der beiden Plenarsitzungen Frau Hannappel vom Landesamt für Soziales eingeladen werden, um die Aufgaben der Heimaufsicht zu erläutern. Danach wird der Vorstand die Themen für eine nachfolgende eigene Besprechung mit den Bewohnerbeiräten beschließen.</w:t>
      </w:r>
      <w:r>
        <w:rPr>
          <w:sz w:val="22"/>
        </w:rPr>
        <w:t xml:space="preserve"> </w:t>
      </w:r>
      <w:r>
        <w:t xml:space="preserve"> </w:t>
      </w:r>
    </w:p>
    <w:p w14:paraId="37ECCAB9" w14:textId="77777777" w:rsidR="00327E29" w:rsidRDefault="00440E92">
      <w:pPr>
        <w:ind w:right="720"/>
      </w:pPr>
      <w:r>
        <w:t xml:space="preserve">Abschließend wies der Vorsitzende auf Beschwerden wegen Schließung des Geldautomaten der Sparkasse auf der Karthause (beim Seniorenheim der De </w:t>
      </w:r>
      <w:proofErr w:type="spellStart"/>
      <w:r>
        <w:t>Haye´schen</w:t>
      </w:r>
      <w:proofErr w:type="spellEnd"/>
      <w:r>
        <w:t xml:space="preserve"> Stiftung) und wegen erschwerten nichtdigitalen Zugangs zum Bürgeramt hin. Während die Sparkasse die Schließung mit Wirtschaftlichkeitsüberlegungen rechtfertigte, hat das Bürgeramt eine bevorzugte Behandlung von älteren Menschen bei Nutzung seiner Angebote zugesichert und damit den Anliegen des Seniorenbeirates volle Rechnung getragen.  </w:t>
      </w:r>
    </w:p>
    <w:p w14:paraId="1229E337" w14:textId="77777777" w:rsidR="00327E29" w:rsidRDefault="00440E92">
      <w:pPr>
        <w:ind w:right="720"/>
      </w:pPr>
      <w:r>
        <w:lastRenderedPageBreak/>
        <w:t xml:space="preserve">Eine endgültige Stellungnahme zur Gesamtproblematik ist zugesagt und wird ggf. diesem oder dem nächsten Protokoll beigefügt.  </w:t>
      </w:r>
    </w:p>
    <w:p w14:paraId="6BFE7DCF" w14:textId="77777777" w:rsidR="00327E29" w:rsidRDefault="00440E92">
      <w:pPr>
        <w:ind w:right="720"/>
      </w:pPr>
      <w:r>
        <w:t xml:space="preserve"> Herr Kühlenthal berichtet, dass aufgrund einiger Rückmeldungen seitens der Bevölkerung, man mit der Freundlichkeit und Hilfsbereitschaft des Bürgeramtes sehr zufrieden sei. Sollte sich dies bestätigen, wird sich der Seniorenbeirat auch offiziell mit einem Schreiben beim Bürgeramt diesbezüglich bedanken.  </w:t>
      </w:r>
    </w:p>
    <w:p w14:paraId="1D2D5D52" w14:textId="77777777" w:rsidR="00327E29" w:rsidRDefault="00440E92">
      <w:pPr>
        <w:spacing w:after="180" w:line="259" w:lineRule="auto"/>
        <w:ind w:left="424" w:firstLine="0"/>
      </w:pPr>
      <w:r>
        <w:t xml:space="preserve">  </w:t>
      </w:r>
    </w:p>
    <w:p w14:paraId="7061D4A6" w14:textId="77777777" w:rsidR="00327E29" w:rsidRDefault="00440E92">
      <w:pPr>
        <w:spacing w:after="174" w:line="259" w:lineRule="auto"/>
      </w:pPr>
      <w:r>
        <w:rPr>
          <w:b/>
          <w:u w:val="single" w:color="000000"/>
        </w:rPr>
        <w:t>TOP 7: Berichte aus den Arbeitskreisen und Gremien</w:t>
      </w:r>
      <w:r>
        <w:rPr>
          <w:sz w:val="22"/>
        </w:rPr>
        <w:t xml:space="preserve"> </w:t>
      </w:r>
      <w:r>
        <w:t xml:space="preserve"> </w:t>
      </w:r>
    </w:p>
    <w:p w14:paraId="7427D78B" w14:textId="77777777" w:rsidR="00327E29" w:rsidRDefault="00440E92">
      <w:pPr>
        <w:spacing w:after="5"/>
        <w:ind w:right="720"/>
      </w:pPr>
      <w:r>
        <w:rPr>
          <w:u w:val="single" w:color="000000"/>
        </w:rPr>
        <w:t xml:space="preserve">Arbeitskreis Bildung und Kultur: </w:t>
      </w:r>
      <w:r>
        <w:t xml:space="preserve">Herr Brennig berichtet in Vertretung der erkrankten  </w:t>
      </w:r>
    </w:p>
    <w:p w14:paraId="3784D76C" w14:textId="2942D774" w:rsidR="00327E29" w:rsidRDefault="00440E92">
      <w:pPr>
        <w:ind w:right="720"/>
      </w:pPr>
      <w:r>
        <w:t xml:space="preserve">Arbeitskreissprecherin Monika </w:t>
      </w:r>
      <w:proofErr w:type="spellStart"/>
      <w:r>
        <w:t>Artz</w:t>
      </w:r>
      <w:proofErr w:type="spellEnd"/>
      <w:r>
        <w:t xml:space="preserve"> über die letzte Sitzung des Arbeitskreises. In Koblenz gibt es mehrere große Bauprojekte, der AK legt zurzeit den Fokus auf die Kernsanierung des Koblenzer Stadttheaters und hat hierzu Herrn Peter Balmes eingeladen den Arbeitskreis über dieses Projekt ausführlich zu informieren. Herr Balmes hat in einer sehr interessanten PowerPoint Präsentation die Problematik dieser Sanierung vorgestellt, hierfür waren z.B. 18,9 Millionen Euro veranschlagt worden; tatsächlich belaufen sich die Sanierungskosten bis jetzt auf 40 Millionen Euro.  Dem Protokoll wird der Pressebericht als </w:t>
      </w:r>
      <w:r w:rsidR="004930FE">
        <w:t>Information beigefügt</w:t>
      </w:r>
      <w:r>
        <w:t>. Herr Brennig bedankt sich bei Herrn Balmes für diese ausführliche und interessante Darstellung.</w:t>
      </w:r>
      <w:r>
        <w:rPr>
          <w:sz w:val="22"/>
        </w:rPr>
        <w:t xml:space="preserve"> </w:t>
      </w:r>
      <w:r>
        <w:t xml:space="preserve"> </w:t>
      </w:r>
    </w:p>
    <w:p w14:paraId="7E4921AC" w14:textId="04503544" w:rsidR="00327E29" w:rsidRDefault="00440E92">
      <w:pPr>
        <w:ind w:right="720"/>
      </w:pPr>
      <w:r w:rsidRPr="004930FE">
        <w:rPr>
          <w:u w:val="single"/>
        </w:rPr>
        <w:t>Arbeitskreis Digitalisierung, Demografie und Stadtentwicklung</w:t>
      </w:r>
      <w:r>
        <w:rPr>
          <w:u w:val="single" w:color="000000"/>
        </w:rPr>
        <w:t>.</w:t>
      </w:r>
      <w:r>
        <w:t xml:space="preserve"> Der Arbeitskreissprecher Edgar Kühlenthal berichtet, dass in der letzten Sitzung mit der KOVEB über frühere Kritik (Unhöflichkeit der Busfahrer etc.) und erfreuliche Besserung auf Grund von Schulungsmaßnahmen berichtet wurde. Herr Kühlenthal erklärt weiter, dass der Nahverkehrsplan in seiner neuen Fassung bereits dem Ausschuss für Stadtentwicklung und Mobilität vorgelegen hat (und dementsprechend im Bürgerportal der Stadtverwaltung eingesehen werden kann); In ihm seien viele Anregungen des Seniorenbeirates zu finden.</w:t>
      </w:r>
      <w:r>
        <w:rPr>
          <w:sz w:val="22"/>
        </w:rPr>
        <w:t xml:space="preserve"> </w:t>
      </w:r>
      <w:r>
        <w:t xml:space="preserve"> </w:t>
      </w:r>
    </w:p>
    <w:p w14:paraId="569DC2B6" w14:textId="77777777" w:rsidR="00327E29" w:rsidRDefault="00440E92">
      <w:pPr>
        <w:ind w:right="720"/>
      </w:pPr>
      <w:r>
        <w:t xml:space="preserve">Die nächste Arbeitskreissitzung findet entweder am 04.12. oder 12.12.25 von 10.30 bis 12.30 Uhr im Raum 330 im Schängel-Center statt. Das Thema steht unter dem Motto: „Was kann die City-Managerin für den Seniorenbeirat tun oder was sind die Wünsche des Seniorenbeirats an die City-Managerin.“ Die </w:t>
      </w:r>
      <w:proofErr w:type="spellStart"/>
      <w:r>
        <w:t>CityManagerin</w:t>
      </w:r>
      <w:proofErr w:type="spellEnd"/>
      <w:r>
        <w:t xml:space="preserve"> Frau Christiane Walther-Oeckel wurde hierzu eingeladen.  </w:t>
      </w:r>
    </w:p>
    <w:p w14:paraId="7D43AA70" w14:textId="77777777" w:rsidR="00327E29" w:rsidRDefault="00440E92">
      <w:pPr>
        <w:ind w:right="720"/>
      </w:pPr>
      <w:r>
        <w:t xml:space="preserve"> Herr Kühlenthal vertritt den Seniorenbeirat im Fahrgastbeirat und hat auf einer Vorbesprechung, die zwischen der KOVEB und der Stadtplanung durchgeführt wurde, zur Frage einer bzw. zweier ebenerdiger Verbindungen zwischen dem Busbahnhof Löhr-Center und der gegenüberliegenden Seite die Anliegen der Senioren vorgetragen, insbesondere was die Sicherheit, die Farbgestaltung und die Vermeidung von Rampen anlangt.  </w:t>
      </w:r>
    </w:p>
    <w:p w14:paraId="27EE813A" w14:textId="77777777" w:rsidR="00327E29" w:rsidRDefault="00440E92">
      <w:pPr>
        <w:spacing w:after="0"/>
        <w:ind w:right="720"/>
      </w:pPr>
      <w:r>
        <w:rPr>
          <w:u w:val="single" w:color="000000"/>
        </w:rPr>
        <w:t>Arbeitskreis Gesundheit, Pflege und Betreuung.</w:t>
      </w:r>
      <w:r>
        <w:t xml:space="preserve"> Die Arbeitskreissprecherin Helga Schiffer informiert über die letzte Tagung, welche im Barbara Kloster stattfand. Seitens der Heimleitung herrschte große Zufriedenheit. Die Bewohner merkten an, dass sie gerne mehr Offenheit und Aufklärung bzgl. der anfallenden Kosten hätten. Frau Schiffer berichtet über ihre Teilnahme an einer Sitzung, die vom Koblenzer Bündnis für Familie gehalten wurde. Hierzu wurden die Sozialbetreuer der Alteneinrichtungen eingeladen. Frau Schüller legte den Teilnehmern statistische Daten (von 2023, nächste Erhebung kommt im Dezember 2025) vor, wonach im Jahre 2023 Koblenz die Stadt in Rheinland-Pfalz mit der höchsten Zahl der Pflegebedürftigen war. In den Jahren von 2017 – 2023 sind die Heimpflegeplätze erhalten geblieben, was sich allerdings erhöht hat, ist das Pflegegeld für häusliche Pflege. Aufgrund des in der Öffentlichkeit bekannt gewordenen Doppelsuizids der „Kessler Zwillinge“ überlegten Frau Schiffer und Frau Van Damme, im kommenden Jahr den Rechtsanwalt Herr Rossbruch, der Vorsitzender des Vereins „Humanes Sterben“ ist, zu einer Veranstaltung einzuladen. Dieses Thema war auch früher immer wieder im Arbeitskreis </w:t>
      </w:r>
      <w:r>
        <w:lastRenderedPageBreak/>
        <w:t xml:space="preserve">aufgekommen. Der Vorstand wird beraten, ob diese Idee eher für eine Plenarsitzung in Frage kommen würde. Herr Dr. Kowitz gibt zu bedenken, dass man aufpassen muss, nicht in die Fänge der „Schweizer  </w:t>
      </w:r>
    </w:p>
    <w:p w14:paraId="03E04F56" w14:textId="6BE91712" w:rsidR="00327E29" w:rsidRDefault="00440E92">
      <w:pPr>
        <w:spacing w:after="5"/>
        <w:ind w:right="720"/>
      </w:pPr>
      <w:r>
        <w:t xml:space="preserve">Vereine“ zu kommen, die hiermit sehr viel Geld verdienen. Er bittet eindringlich, </w:t>
      </w:r>
      <w:r w:rsidR="004930FE">
        <w:t>eine</w:t>
      </w:r>
    </w:p>
    <w:p w14:paraId="4F5051BC" w14:textId="66DC104F" w:rsidR="00327E29" w:rsidRDefault="00440E92">
      <w:pPr>
        <w:ind w:right="720"/>
      </w:pPr>
      <w:r>
        <w:t xml:space="preserve">Kommerzialisierung des Themas nicht </w:t>
      </w:r>
      <w:r w:rsidR="004930FE">
        <w:t xml:space="preserve">zu </w:t>
      </w:r>
      <w:r>
        <w:t xml:space="preserve">unterstützen. Die Problematik und das Thema soll </w:t>
      </w:r>
      <w:proofErr w:type="gramStart"/>
      <w:r>
        <w:t>weiterverfolgt</w:t>
      </w:r>
      <w:proofErr w:type="gramEnd"/>
      <w:r>
        <w:t xml:space="preserve"> werden. Frau Wieneke gibt den Tipp, sich evtl. mit dem Hospiz in Verbindung zu setzen, dessen Ärzte bestimmt bereit seien, hierzu einen Vortag zu halten.</w:t>
      </w:r>
      <w:r>
        <w:rPr>
          <w:sz w:val="22"/>
        </w:rPr>
        <w:t xml:space="preserve"> </w:t>
      </w:r>
      <w:r>
        <w:t xml:space="preserve"> </w:t>
      </w:r>
    </w:p>
    <w:p w14:paraId="575C7BAD" w14:textId="0ECA5C20" w:rsidR="00327E29" w:rsidRDefault="00440E92">
      <w:pPr>
        <w:ind w:right="720"/>
      </w:pPr>
      <w:r>
        <w:t xml:space="preserve">Herr Bretz berichtet über die </w:t>
      </w:r>
      <w:r>
        <w:rPr>
          <w:u w:val="single" w:color="000000"/>
        </w:rPr>
        <w:t>Regionalkonferenz der Landesseniorenvertretung</w:t>
      </w:r>
      <w:r>
        <w:t xml:space="preserve">. Er und Herr Prof. Dr. Borck nahmen an dieser Konferenz teil und mussten feststellen, dass es dort im Wesentlichen </w:t>
      </w:r>
      <w:r w:rsidR="004930FE">
        <w:t>um Erfahrungsberichte</w:t>
      </w:r>
      <w:r>
        <w:t xml:space="preserve"> von Personen, die in der Pflege tätig sind, sowie um weitere medizinische Ratschläge ging. Für die weitere Beiratsarbeit gab es nur wenig Anregungen.</w:t>
      </w:r>
      <w:r>
        <w:rPr>
          <w:sz w:val="22"/>
        </w:rPr>
        <w:t xml:space="preserve"> </w:t>
      </w:r>
      <w:r>
        <w:t xml:space="preserve"> </w:t>
      </w:r>
    </w:p>
    <w:p w14:paraId="120188A6" w14:textId="77777777" w:rsidR="00327E29" w:rsidRDefault="00440E92">
      <w:pPr>
        <w:spacing w:after="0"/>
        <w:ind w:right="720"/>
      </w:pPr>
      <w:r>
        <w:t xml:space="preserve">Frau Van Damme informiert über ihre Teilnahme an der Sitzung des </w:t>
      </w:r>
      <w:r>
        <w:rPr>
          <w:u w:val="single" w:color="000000"/>
        </w:rPr>
        <w:t>Bürgerzentrums Lützel,</w:t>
      </w:r>
      <w:r>
        <w:t xml:space="preserve"> dort ging es überwiegen nur Informationen über einen dauernden Nachbarschaftsstreit. Ebenfalls besuchte Frau Van Damme einer Veranstaltung bei der über Versicherungen informiert wurde. Hier gab es interessante  </w:t>
      </w:r>
    </w:p>
    <w:p w14:paraId="5FE3F1E3" w14:textId="77777777" w:rsidR="00327E29" w:rsidRDefault="00440E92">
      <w:pPr>
        <w:spacing w:after="5"/>
        <w:ind w:right="720"/>
      </w:pPr>
      <w:r>
        <w:t xml:space="preserve">Informationen, dass nämlich ein Mensch, der an einer Demenz leidet, ist Deliktunfähig und da greift keine  </w:t>
      </w:r>
    </w:p>
    <w:p w14:paraId="46C38A66" w14:textId="77777777" w:rsidR="00327E29" w:rsidRDefault="00440E92">
      <w:pPr>
        <w:spacing w:after="5"/>
        <w:ind w:right="720"/>
      </w:pPr>
      <w:r>
        <w:t xml:space="preserve">Haftpflichtversicherung. Ebenfalls interessant ist, wer eine Unfallversicherung hat, da zahlt die  </w:t>
      </w:r>
    </w:p>
    <w:p w14:paraId="56A14B56" w14:textId="77777777" w:rsidR="00327E29" w:rsidRDefault="00440E92">
      <w:pPr>
        <w:ind w:right="720"/>
      </w:pPr>
      <w:r>
        <w:t>Versicherung grundsätzlich ab einem Alter von 75 Jahre, bei manchen Versicherungen schon ab 60 Jahre nicht. Hier sollte jeder seinen Versicherungsschutz prüfen, denn in vielen Versicherungen gibt es eine Demenzklausel.</w:t>
      </w:r>
      <w:r>
        <w:rPr>
          <w:sz w:val="22"/>
        </w:rPr>
        <w:t xml:space="preserve"> </w:t>
      </w:r>
      <w:r>
        <w:t xml:space="preserve"> </w:t>
      </w:r>
    </w:p>
    <w:p w14:paraId="04D40BBF" w14:textId="77777777" w:rsidR="00327E29" w:rsidRDefault="00440E92">
      <w:pPr>
        <w:spacing w:after="0"/>
        <w:ind w:right="720"/>
      </w:pPr>
      <w:r>
        <w:t>Herr Prof. Dr. Borck berichtet, dass am 31.10.25 die letzte Sitzung des</w:t>
      </w:r>
      <w:r>
        <w:rPr>
          <w:u w:val="single" w:color="000000"/>
        </w:rPr>
        <w:t xml:space="preserve"> Klimabeirats </w:t>
      </w:r>
      <w:r>
        <w:t xml:space="preserve">stattgefunden hat. Da sich die Zusammensetzung der früheren Klimaschutzkommission, die aufgrund des Beschlusses des Rates auch proportional aus Mitgliedern der Fraktionen bestand, in der Praxis nicht bewährt hatte, setzt sich der Klimabeirat nur aus Sachverständigen zusammen. Andere Interessenten, unter anderem auch  </w:t>
      </w:r>
    </w:p>
    <w:p w14:paraId="55D34845" w14:textId="0A7B6A10" w:rsidR="00327E29" w:rsidRDefault="00440E92">
      <w:pPr>
        <w:ind w:right="720"/>
      </w:pPr>
      <w:r>
        <w:t xml:space="preserve">Ratsfraktionen und Seniorenbeirat, haben aber Rede- und Antragsrecht. Auf dieser Sitzung befasste sich der Klimabeirat mit dem Thema der Dekarbonisierung. Hierzu wird festgestellt, dass der Frage der anfallenden Kosten bei einer Umstellung auf </w:t>
      </w:r>
      <w:r w:rsidR="004930FE">
        <w:t>fossilen</w:t>
      </w:r>
      <w:r>
        <w:t xml:space="preserve"> Brennstoffe</w:t>
      </w:r>
      <w:r w:rsidR="004930FE">
        <w:t>n</w:t>
      </w:r>
      <w:r>
        <w:t xml:space="preserve"> </w:t>
      </w:r>
      <w:r w:rsidR="004930FE">
        <w:t xml:space="preserve">auf erneuerbare Energien </w:t>
      </w:r>
      <w:r>
        <w:t>nicht der ihr aus Seniorenperspektive zukommende Stellenwert eingeräumt wird. Die Begleitkosten einer Umstellung auf Fossile Brennstoffe und insbesondere die dazugehörigen evtl. Umbauarbeiten werden in der Erläuterung der Kosten und Förderungsmaßnahmen kaum erwähnt, machen aber für viele Senioren eine Beteiligung unmöglich.</w:t>
      </w:r>
      <w:r>
        <w:rPr>
          <w:sz w:val="22"/>
        </w:rPr>
        <w:t xml:space="preserve"> </w:t>
      </w:r>
      <w:r>
        <w:t xml:space="preserve"> </w:t>
      </w:r>
    </w:p>
    <w:p w14:paraId="25886D83" w14:textId="77777777" w:rsidR="00327E29" w:rsidRDefault="00440E92">
      <w:pPr>
        <w:spacing w:after="174" w:line="259" w:lineRule="auto"/>
      </w:pPr>
      <w:r>
        <w:rPr>
          <w:b/>
          <w:u w:val="single" w:color="000000"/>
        </w:rPr>
        <w:t>TOP 8: Stand der Satzungsfrage des Seniorenbeirats</w:t>
      </w:r>
      <w:r>
        <w:rPr>
          <w:sz w:val="22"/>
        </w:rPr>
        <w:t xml:space="preserve"> </w:t>
      </w:r>
      <w:r>
        <w:t xml:space="preserve"> </w:t>
      </w:r>
    </w:p>
    <w:p w14:paraId="7DDE0A63" w14:textId="77777777" w:rsidR="00327E29" w:rsidRDefault="00440E92">
      <w:pPr>
        <w:ind w:right="720"/>
      </w:pPr>
      <w:r>
        <w:t>Auf der letzten Sitzung des Sozialausschusses am 10.10.2025 erläuterte die Verwaltung nur ihren Antrag, der wie folgt lautete:</w:t>
      </w:r>
      <w:r>
        <w:rPr>
          <w:sz w:val="22"/>
        </w:rPr>
        <w:t xml:space="preserve"> </w:t>
      </w:r>
      <w:r>
        <w:t xml:space="preserve"> </w:t>
      </w:r>
    </w:p>
    <w:p w14:paraId="4A4162F6" w14:textId="77777777" w:rsidR="00327E29" w:rsidRDefault="00440E92">
      <w:pPr>
        <w:tabs>
          <w:tab w:val="center" w:pos="975"/>
        </w:tabs>
        <w:spacing w:after="16" w:line="259" w:lineRule="auto"/>
        <w:ind w:left="-15" w:firstLine="0"/>
      </w:pPr>
      <w:r>
        <w:rPr>
          <w:sz w:val="20"/>
        </w:rPr>
        <w:t xml:space="preserve">  </w:t>
      </w:r>
      <w:r>
        <w:rPr>
          <w:sz w:val="20"/>
        </w:rPr>
        <w:tab/>
      </w:r>
      <w:r>
        <w:rPr>
          <w:i/>
        </w:rPr>
        <w:t>Artikel 1</w:t>
      </w:r>
      <w:r>
        <w:rPr>
          <w:sz w:val="20"/>
        </w:rPr>
        <w:t xml:space="preserve"> </w:t>
      </w:r>
      <w:r>
        <w:t xml:space="preserve"> </w:t>
      </w:r>
    </w:p>
    <w:p w14:paraId="497E5FE4" w14:textId="77777777" w:rsidR="00327E29" w:rsidRDefault="00440E92">
      <w:pPr>
        <w:tabs>
          <w:tab w:val="center" w:pos="5214"/>
        </w:tabs>
        <w:spacing w:after="16" w:line="259" w:lineRule="auto"/>
        <w:ind w:left="-15" w:firstLine="0"/>
      </w:pPr>
      <w:r>
        <w:rPr>
          <w:i/>
        </w:rPr>
        <w:t xml:space="preserve">  </w:t>
      </w:r>
      <w:r>
        <w:rPr>
          <w:i/>
        </w:rPr>
        <w:tab/>
        <w:t xml:space="preserve">Die Satzung der Stadt Koblenz über den Seniorenbeirat vom 17.06.2009 wird wie folgt geändert: </w:t>
      </w:r>
      <w:r>
        <w:t xml:space="preserve"> </w:t>
      </w:r>
    </w:p>
    <w:p w14:paraId="10319695" w14:textId="77777777" w:rsidR="00327E29" w:rsidRDefault="00440E92">
      <w:pPr>
        <w:tabs>
          <w:tab w:val="center" w:pos="569"/>
          <w:tab w:val="center" w:pos="3500"/>
        </w:tabs>
        <w:spacing w:after="16" w:line="259" w:lineRule="auto"/>
        <w:ind w:left="-15" w:firstLine="0"/>
      </w:pPr>
      <w:r>
        <w:rPr>
          <w:i/>
        </w:rPr>
        <w:t xml:space="preserve">  </w:t>
      </w:r>
      <w:r>
        <w:rPr>
          <w:i/>
        </w:rPr>
        <w:tab/>
        <w:t xml:space="preserve">  </w:t>
      </w:r>
      <w:r>
        <w:rPr>
          <w:i/>
        </w:rPr>
        <w:tab/>
        <w:t xml:space="preserve">Nach § 3 wird folgender </w:t>
      </w:r>
      <w:proofErr w:type="gramStart"/>
      <w:r>
        <w:rPr>
          <w:i/>
        </w:rPr>
        <w:t>Paragraph</w:t>
      </w:r>
      <w:proofErr w:type="gramEnd"/>
      <w:r>
        <w:rPr>
          <w:i/>
        </w:rPr>
        <w:t xml:space="preserve"> eingefügt: </w:t>
      </w:r>
      <w:r>
        <w:t xml:space="preserve"> </w:t>
      </w:r>
    </w:p>
    <w:p w14:paraId="596A830E" w14:textId="77777777" w:rsidR="00327E29" w:rsidRDefault="00440E92">
      <w:pPr>
        <w:tabs>
          <w:tab w:val="center" w:pos="4381"/>
        </w:tabs>
        <w:spacing w:after="16" w:line="259" w:lineRule="auto"/>
        <w:ind w:left="-15" w:firstLine="0"/>
      </w:pPr>
      <w:r>
        <w:rPr>
          <w:i/>
        </w:rPr>
        <w:t xml:space="preserve">  </w:t>
      </w:r>
      <w:r>
        <w:rPr>
          <w:i/>
        </w:rPr>
        <w:tab/>
        <w:t xml:space="preserve">„§ 3a Erweiterung der Mitgliederzahl des Seniorenbeirates für die verbleibende </w:t>
      </w:r>
      <w:r>
        <w:t xml:space="preserve"> </w:t>
      </w:r>
    </w:p>
    <w:p w14:paraId="6632A160" w14:textId="77777777" w:rsidR="00327E29" w:rsidRDefault="00440E92">
      <w:pPr>
        <w:tabs>
          <w:tab w:val="center" w:pos="1820"/>
        </w:tabs>
        <w:spacing w:after="16" w:line="259" w:lineRule="auto"/>
        <w:ind w:left="-15" w:firstLine="0"/>
      </w:pPr>
      <w:r>
        <w:rPr>
          <w:i/>
        </w:rPr>
        <w:t xml:space="preserve">  </w:t>
      </w:r>
      <w:r>
        <w:rPr>
          <w:i/>
        </w:rPr>
        <w:tab/>
        <w:t xml:space="preserve">Wahlperiode 2024 – 2029 </w:t>
      </w:r>
      <w:r>
        <w:t xml:space="preserve"> </w:t>
      </w:r>
    </w:p>
    <w:p w14:paraId="3F65D24A" w14:textId="77777777" w:rsidR="00327E29" w:rsidRDefault="00440E92">
      <w:pPr>
        <w:tabs>
          <w:tab w:val="center" w:pos="5127"/>
        </w:tabs>
        <w:spacing w:after="16" w:line="259" w:lineRule="auto"/>
        <w:ind w:left="-15" w:firstLine="0"/>
      </w:pPr>
      <w:r>
        <w:rPr>
          <w:i/>
        </w:rPr>
        <w:t xml:space="preserve">  </w:t>
      </w:r>
      <w:r>
        <w:rPr>
          <w:i/>
        </w:rPr>
        <w:tab/>
        <w:t xml:space="preserve">Die im Stadtrat vertretenen Parteien/Wählergruppen, die keine/n Vertreter/in gemäß 3 Absatz </w:t>
      </w:r>
      <w:r>
        <w:t xml:space="preserve"> </w:t>
      </w:r>
    </w:p>
    <w:p w14:paraId="404148BC" w14:textId="77777777" w:rsidR="00327E29" w:rsidRDefault="00440E92">
      <w:pPr>
        <w:tabs>
          <w:tab w:val="center" w:pos="4162"/>
        </w:tabs>
        <w:spacing w:after="16" w:line="259" w:lineRule="auto"/>
        <w:ind w:left="-15" w:firstLine="0"/>
      </w:pPr>
      <w:r>
        <w:rPr>
          <w:i/>
        </w:rPr>
        <w:t xml:space="preserve">  </w:t>
      </w:r>
      <w:r>
        <w:rPr>
          <w:i/>
        </w:rPr>
        <w:tab/>
        <w:t xml:space="preserve">1, 2 entsandt haben, sind berechtigt, eine/n Vertreter/in zu entsenden. Die </w:t>
      </w:r>
      <w:r>
        <w:t xml:space="preserve"> </w:t>
      </w:r>
    </w:p>
    <w:p w14:paraId="239024B2" w14:textId="77777777" w:rsidR="00327E29" w:rsidRDefault="00440E92">
      <w:pPr>
        <w:tabs>
          <w:tab w:val="center" w:pos="3496"/>
        </w:tabs>
        <w:spacing w:after="16" w:line="259" w:lineRule="auto"/>
        <w:ind w:left="-15" w:firstLine="0"/>
      </w:pPr>
      <w:r>
        <w:rPr>
          <w:i/>
        </w:rPr>
        <w:t xml:space="preserve">  </w:t>
      </w:r>
      <w:r>
        <w:rPr>
          <w:i/>
        </w:rPr>
        <w:tab/>
        <w:t xml:space="preserve">Gesamtmitgliederzahl des Beirates erhöht sich entsprechend </w:t>
      </w:r>
      <w:r>
        <w:t xml:space="preserve"> </w:t>
      </w:r>
    </w:p>
    <w:p w14:paraId="6BDC96AE" w14:textId="77777777" w:rsidR="00327E29" w:rsidRDefault="00440E92">
      <w:pPr>
        <w:spacing w:after="0" w:line="259" w:lineRule="auto"/>
        <w:ind w:left="0" w:firstLine="0"/>
      </w:pPr>
      <w:r>
        <w:rPr>
          <w:i/>
        </w:rPr>
        <w:t xml:space="preserve"> </w:t>
      </w:r>
      <w:r>
        <w:t xml:space="preserve"> </w:t>
      </w:r>
    </w:p>
    <w:p w14:paraId="088D7F22" w14:textId="15E0ABF0" w:rsidR="00327E29" w:rsidRDefault="00440E92">
      <w:pPr>
        <w:ind w:right="720"/>
      </w:pPr>
      <w:r>
        <w:t xml:space="preserve">Prof. Borck erläuterte den Antrag des Seniorenbeirates, der in Übereinstimmung mit der 2003 bei der Änderung der Gemeindeordnung und Einfügung von § 56a gegebenen Aufgabenbeschreibung (LT Dr. 14/2569 v. 14.10.2003: Beratung der politisch Verantwortlichen durch den Beirat) die Entsendung </w:t>
      </w:r>
      <w:r>
        <w:lastRenderedPageBreak/>
        <w:t>weiterer Vertreter von Seniorenvereinigungen der im Rat vertretenen Parteien bzw. Vereine für systemgerecht hält, und wies darauf hin, dass im Gegensatz zur o</w:t>
      </w:r>
      <w:r w:rsidR="007B3D67">
        <w:t>.</w:t>
      </w:r>
      <w:r>
        <w:t xml:space="preserve">a. Formulierung in § 3a bisher keine Ratsfraktion unmittelbar Vertreter in den Seniorenbeirat entsandt hat. Daraufhin hat die </w:t>
      </w:r>
      <w:r w:rsidR="007B3D67">
        <w:t>CDU-Beratungsbedarf</w:t>
      </w:r>
      <w:r>
        <w:t xml:space="preserve"> angemeldet; eine Entscheidung wurde vertagt.  </w:t>
      </w:r>
    </w:p>
    <w:p w14:paraId="375300D0" w14:textId="77777777" w:rsidR="00327E29" w:rsidRDefault="00440E92">
      <w:pPr>
        <w:spacing w:after="5"/>
        <w:ind w:right="720"/>
      </w:pPr>
      <w:r>
        <w:t xml:space="preserve">Möglicherweise wird sich der Seniorenbeirat Anfang des Jahres noch einmal mit der Materie befassen.  </w:t>
      </w:r>
    </w:p>
    <w:p w14:paraId="0652EDA7" w14:textId="77777777" w:rsidR="00327E29" w:rsidRDefault="00440E92">
      <w:pPr>
        <w:spacing w:after="205" w:line="240" w:lineRule="auto"/>
        <w:ind w:left="416" w:right="980" w:hanging="22"/>
        <w:jc w:val="both"/>
      </w:pPr>
      <w:r>
        <w:t xml:space="preserve">Frau Mildenberger (Mitglied Ortsbeirat Arzheim) zeigt sich begeistert, lobt die engagierte Arbeit des Seniorenbeirates und wird dies auch weitertragen. Sie stellt fest, dass es auf der rechtsrheinischen Seite keine Pflegeberatungsstelle oder eine Gemeindeschwester Plus gibt, was sie als absoluten Mangel bezeichnet.  </w:t>
      </w:r>
    </w:p>
    <w:p w14:paraId="3673DB16" w14:textId="77777777" w:rsidR="00327E29" w:rsidRDefault="00440E92">
      <w:pPr>
        <w:spacing w:after="174" w:line="259" w:lineRule="auto"/>
      </w:pPr>
      <w:r>
        <w:rPr>
          <w:b/>
          <w:u w:val="single" w:color="000000"/>
        </w:rPr>
        <w:t>TOP 9: AG-Öffentlichkeitsarbeit</w:t>
      </w:r>
      <w:r>
        <w:rPr>
          <w:sz w:val="22"/>
        </w:rPr>
        <w:t xml:space="preserve"> </w:t>
      </w:r>
      <w:r>
        <w:t xml:space="preserve"> </w:t>
      </w:r>
    </w:p>
    <w:p w14:paraId="15A8B668" w14:textId="77777777" w:rsidR="00327E29" w:rsidRDefault="00440E92">
      <w:pPr>
        <w:ind w:right="720"/>
      </w:pPr>
      <w:r>
        <w:t xml:space="preserve">Die Arbeitsgruppe Öffentlichkeitsarbeit hat sich am 03.11.25 das erste Mal getroffen. Es wurde über anstehende technische Probleme gesprochen und beschlossen, noch einmal eine Schulung zum </w:t>
      </w:r>
      <w:proofErr w:type="spellStart"/>
      <w:r>
        <w:t>ContentManagement</w:t>
      </w:r>
      <w:proofErr w:type="spellEnd"/>
      <w:r>
        <w:t>-System bei dem Ansprechpartner KEVAG-Telekom zu beantragen (vorgesehen für Januar 2026). Die Frage einer erweiterten Präsenz in den sozialen Netzwerken soll 2026 besprochen werden; erste Informationen hat unsere Öffentlichkeitsbeauftragte, Frau Zlotos-Wagstaff, bereits in Facebook eingestellt.</w:t>
      </w:r>
      <w:r>
        <w:rPr>
          <w:sz w:val="22"/>
        </w:rPr>
        <w:t xml:space="preserve"> </w:t>
      </w:r>
      <w:r>
        <w:t xml:space="preserve"> </w:t>
      </w:r>
    </w:p>
    <w:p w14:paraId="046A7E57" w14:textId="77777777" w:rsidR="00327E29" w:rsidRDefault="00440E92">
      <w:pPr>
        <w:spacing w:after="5"/>
        <w:ind w:right="720"/>
      </w:pPr>
      <w:r>
        <w:t xml:space="preserve">Herr Prof. Dr. Borck erinnert noch einmal an die schon verteilte Einladung zum „Bunten Nachmittag“ am  </w:t>
      </w:r>
    </w:p>
    <w:p w14:paraId="047D78D2" w14:textId="77777777" w:rsidR="00327E29" w:rsidRDefault="00440E92">
      <w:pPr>
        <w:ind w:right="720"/>
      </w:pPr>
      <w:r>
        <w:t>11.01.26 in der Rhein Mosel Halle. Ebenfalls gibt er eine Vorankündigung zum 06.09.26 an, wo unser Generationenfest stattfinden soll. Voraussichtlich wird dann am 14.06.26 das Seniorenfestival stattfinden, diesmal in umgekehrter Reihenfolge. Wie in den Jahren zuvor in Zusammenarbeit mit den anderen Vereinen.</w:t>
      </w:r>
      <w:r>
        <w:rPr>
          <w:sz w:val="22"/>
        </w:rPr>
        <w:t xml:space="preserve"> </w:t>
      </w:r>
      <w:r>
        <w:t xml:space="preserve"> </w:t>
      </w:r>
    </w:p>
    <w:p w14:paraId="5C90C004" w14:textId="77777777" w:rsidR="00327E29" w:rsidRDefault="00440E92">
      <w:pPr>
        <w:spacing w:after="174" w:line="259" w:lineRule="auto"/>
      </w:pPr>
      <w:r>
        <w:rPr>
          <w:b/>
          <w:u w:val="single" w:color="000000"/>
        </w:rPr>
        <w:t>TOP 11: Bürgeranfragen</w:t>
      </w:r>
      <w:r>
        <w:rPr>
          <w:sz w:val="22"/>
        </w:rPr>
        <w:t xml:space="preserve"> </w:t>
      </w:r>
      <w:r>
        <w:t xml:space="preserve"> </w:t>
      </w:r>
    </w:p>
    <w:p w14:paraId="38234E58" w14:textId="77777777" w:rsidR="00327E29" w:rsidRDefault="00440E92">
      <w:pPr>
        <w:spacing w:after="0"/>
        <w:ind w:right="720"/>
      </w:pPr>
      <w:r>
        <w:t xml:space="preserve">Herrn Verhagen wurde eine Bürgeranfrage zugestellt mit der Bitte, diese dem Seniorenbeirat vorzutragen. Einige Seniorinnen und Senioren in den Wohnheimen haben die Frage gestellt, ob der Seniorenbeirat bei der Stadt Koblenz nicht anregen könnte, dass in Kleve und anderen Städten in NRW praktizierte Projekt „Führerschein gegen Fahrschein“ auch in Koblenz umzusetzen.  Dort wird einem Senior, der freiwillig seinen Führerschein abgibt, ein Deutschlandticket zur Verfügung gestellt, manchmal befristet auf ein Jahr, manchmal auch für längere Zeit. Herr Prof. Dr. Borck betrachtet diesen Vorschlag als eine gute Anregung und wird dies im Vorstand besprechen. Herr Contento informiert vom Beirat für Migration und Integration, dessen nächste Sitzung findet am 28.11.25 statt. Dort geht es um die Bezahlkarte für Leistungsberechtigte nach dem Asylbewerberleistungsgesetz. Ebenfalls Thema ist das </w:t>
      </w:r>
    </w:p>
    <w:p w14:paraId="3D81473B" w14:textId="77777777" w:rsidR="00327E29" w:rsidRDefault="00440E92">
      <w:pPr>
        <w:ind w:right="720"/>
      </w:pPr>
      <w:r>
        <w:t>Dokumentationszentrum Migration in Koblenz. Hierzu befindet sich ein Bericht im Anhang.</w:t>
      </w:r>
      <w:r>
        <w:rPr>
          <w:sz w:val="22"/>
        </w:rPr>
        <w:t xml:space="preserve"> </w:t>
      </w:r>
      <w:r>
        <w:t xml:space="preserve"> </w:t>
      </w:r>
    </w:p>
    <w:p w14:paraId="2396844B" w14:textId="1E2F9800" w:rsidR="00327E29" w:rsidRDefault="00440E92">
      <w:pPr>
        <w:spacing w:after="174" w:line="259" w:lineRule="auto"/>
      </w:pPr>
      <w:r>
        <w:rPr>
          <w:b/>
          <w:u w:val="single" w:color="000000"/>
        </w:rPr>
        <w:t>TOP 1</w:t>
      </w:r>
      <w:r w:rsidR="004930FE">
        <w:rPr>
          <w:b/>
          <w:u w:val="single" w:color="000000"/>
        </w:rPr>
        <w:t>2</w:t>
      </w:r>
      <w:r>
        <w:rPr>
          <w:b/>
          <w:u w:val="single" w:color="000000"/>
        </w:rPr>
        <w:t>: Verschiedenes</w:t>
      </w:r>
      <w:r>
        <w:rPr>
          <w:sz w:val="22"/>
        </w:rPr>
        <w:t xml:space="preserve"> </w:t>
      </w:r>
      <w:r>
        <w:t xml:space="preserve"> </w:t>
      </w:r>
    </w:p>
    <w:p w14:paraId="605DED43" w14:textId="77777777" w:rsidR="00327E29" w:rsidRDefault="00440E92">
      <w:pPr>
        <w:spacing w:after="0"/>
        <w:ind w:right="720"/>
      </w:pPr>
      <w:r>
        <w:t xml:space="preserve">Herr Prof. Dr. Borck weist im Zusammenhang mit der kleinen Vorweihnachtsfeier des Seniorenbeirats am 18.11.25 darauf hin, dass einige Mitglieder nicht erschienen sind, was zusätzliche vermeidbare Kosten wegen der bereits vorbereiteten Speisen verursacht hat.  Er macht den Vorschlag, bei solchen  </w:t>
      </w:r>
    </w:p>
    <w:p w14:paraId="0E641024" w14:textId="77777777" w:rsidR="00327E29" w:rsidRDefault="00440E92">
      <w:pPr>
        <w:ind w:right="720"/>
      </w:pPr>
      <w:r>
        <w:t>Veranstaltungen künftig eine nicht erstattbare Kostenbeteiligung vorab einzuzahlen; es erhebt sich kein Widerspruch.</w:t>
      </w:r>
      <w:r>
        <w:rPr>
          <w:sz w:val="22"/>
        </w:rPr>
        <w:t xml:space="preserve"> </w:t>
      </w:r>
      <w:r>
        <w:t xml:space="preserve"> </w:t>
      </w:r>
    </w:p>
    <w:p w14:paraId="2FCBDEAA" w14:textId="77777777" w:rsidR="00327E29" w:rsidRDefault="00440E92">
      <w:pPr>
        <w:spacing w:after="205" w:line="240" w:lineRule="auto"/>
        <w:ind w:left="416" w:right="770" w:hanging="22"/>
        <w:jc w:val="both"/>
      </w:pPr>
      <w:r>
        <w:t>Herr Prof. Dr. Borck bedankt sich bei allen Mitgliedern für die engagierte Arbeit im Jahr 2025 und wünscht allen eine schöne Vorweihnachtszeit, ein frohes Fest und einen guten Rutsch in ein gesundes, erfolgreiches und friedliches Neues Jahr 2026.</w:t>
      </w:r>
      <w:r>
        <w:rPr>
          <w:sz w:val="22"/>
        </w:rPr>
        <w:t xml:space="preserve"> </w:t>
      </w:r>
      <w:r>
        <w:t xml:space="preserve"> </w:t>
      </w:r>
    </w:p>
    <w:p w14:paraId="534260CC" w14:textId="56A0EC47" w:rsidR="00327E29" w:rsidRDefault="00440E92" w:rsidP="00123446">
      <w:pPr>
        <w:ind w:right="720"/>
      </w:pPr>
      <w:r>
        <w:t>Die Plenarsitzung endet um 17.00 Uhr.</w:t>
      </w:r>
      <w:r>
        <w:rPr>
          <w:sz w:val="22"/>
        </w:rPr>
        <w:t xml:space="preserve"> </w:t>
      </w:r>
      <w:r>
        <w:t xml:space="preserve"> </w:t>
      </w:r>
    </w:p>
    <w:p w14:paraId="4C26538A" w14:textId="77777777" w:rsidR="00DF676C" w:rsidRDefault="00DF676C" w:rsidP="00123446">
      <w:pPr>
        <w:ind w:right="720"/>
      </w:pPr>
    </w:p>
    <w:p w14:paraId="34885B9C" w14:textId="77777777" w:rsidR="00327E29" w:rsidRDefault="00440E92">
      <w:pPr>
        <w:spacing w:after="79"/>
        <w:ind w:right="720"/>
      </w:pPr>
      <w:proofErr w:type="gramStart"/>
      <w:r>
        <w:t>Vorsitzender                                                                                    Protokoll</w:t>
      </w:r>
      <w:proofErr w:type="gramEnd"/>
      <w:r>
        <w:rPr>
          <w:sz w:val="22"/>
        </w:rPr>
        <w:t xml:space="preserve"> </w:t>
      </w:r>
      <w:r>
        <w:t xml:space="preserve"> </w:t>
      </w:r>
    </w:p>
    <w:p w14:paraId="61842C32" w14:textId="1431037F" w:rsidR="00327E29" w:rsidRDefault="004930FE" w:rsidP="004930FE">
      <w:pPr>
        <w:spacing w:after="56" w:line="259" w:lineRule="auto"/>
        <w:ind w:left="0" w:right="-28" w:firstLine="0"/>
      </w:pPr>
      <w:r>
        <w:rPr>
          <w:b/>
          <w:u w:val="single" w:color="000000"/>
        </w:rPr>
        <w:t xml:space="preserve">   </w:t>
      </w:r>
      <w:r>
        <w:rPr>
          <w:noProof/>
        </w:rPr>
        <w:drawing>
          <wp:inline distT="0" distB="0" distL="0" distR="0" wp14:anchorId="4A6D8E1E" wp14:editId="3297EE16">
            <wp:extent cx="1527175" cy="431165"/>
            <wp:effectExtent l="0" t="0" r="0" b="0"/>
            <wp:docPr id="711" name="Picture 711" descr="Ein Bild, das Handschrift, Kalligrafie, Schrift, Typografie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711" name="Picture 711" descr="Ein Bild, das Handschrift, Kalligrafie, Schrift, Typografie enthält.&#10;&#10;KI-generierte Inhalte können fehlerhaft sein."/>
                    <pic:cNvPicPr/>
                  </pic:nvPicPr>
                  <pic:blipFill>
                    <a:blip r:embed="rId7"/>
                    <a:stretch>
                      <a:fillRect/>
                    </a:stretch>
                  </pic:blipFill>
                  <pic:spPr>
                    <a:xfrm>
                      <a:off x="0" y="0"/>
                      <a:ext cx="1527175" cy="431165"/>
                    </a:xfrm>
                    <a:prstGeom prst="rect">
                      <a:avLst/>
                    </a:prstGeom>
                  </pic:spPr>
                </pic:pic>
              </a:graphicData>
            </a:graphic>
          </wp:inline>
        </w:drawing>
      </w:r>
      <w:r w:rsidR="00440E92">
        <w:rPr>
          <w:b/>
          <w:u w:val="single" w:color="000000"/>
        </w:rPr>
        <w:t xml:space="preserve">   </w:t>
      </w:r>
      <w:r w:rsidR="00440E92">
        <w:rPr>
          <w:sz w:val="22"/>
        </w:rPr>
        <w:t xml:space="preserve">                                                       </w:t>
      </w:r>
      <w:r w:rsidR="00440E92">
        <w:rPr>
          <w:noProof/>
        </w:rPr>
        <w:drawing>
          <wp:inline distT="0" distB="0" distL="0" distR="0" wp14:anchorId="28CA8D08" wp14:editId="7D913C27">
            <wp:extent cx="1989455" cy="606984"/>
            <wp:effectExtent l="0" t="0" r="0" b="0"/>
            <wp:docPr id="713" name="Picture 713"/>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8"/>
                    <a:stretch>
                      <a:fillRect/>
                    </a:stretch>
                  </pic:blipFill>
                  <pic:spPr>
                    <a:xfrm>
                      <a:off x="0" y="0"/>
                      <a:ext cx="1989455" cy="606984"/>
                    </a:xfrm>
                    <a:prstGeom prst="rect">
                      <a:avLst/>
                    </a:prstGeom>
                  </pic:spPr>
                </pic:pic>
              </a:graphicData>
            </a:graphic>
          </wp:inline>
        </w:drawing>
      </w:r>
      <w:r w:rsidR="00440E92">
        <w:rPr>
          <w:b/>
        </w:rPr>
        <w:t xml:space="preserve">            </w:t>
      </w:r>
    </w:p>
    <w:sectPr w:rsidR="00327E29">
      <w:pgSz w:w="11908" w:h="16836"/>
      <w:pgMar w:top="567" w:right="0" w:bottom="1156" w:left="4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29"/>
    <w:rsid w:val="00002011"/>
    <w:rsid w:val="00123446"/>
    <w:rsid w:val="00327E29"/>
    <w:rsid w:val="00440AF0"/>
    <w:rsid w:val="00440E92"/>
    <w:rsid w:val="004930FE"/>
    <w:rsid w:val="007B3D67"/>
    <w:rsid w:val="00DF676C"/>
    <w:rsid w:val="00EB6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3D2F"/>
  <w15:docId w15:val="{EEDBCD4F-6B26-4009-8644-34888F68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85" w:line="254" w:lineRule="auto"/>
      <w:ind w:left="419" w:hanging="10"/>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Hermann_G%F6ring" TargetMode="External"/><Relationship Id="rId5" Type="http://schemas.openxmlformats.org/officeDocument/2006/relationships/hyperlink" Target="https://de.wikipedia.org/wiki/Hermann_G%F6ring"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2733</Words>
  <Characters>17225</Characters>
  <Application>Microsoft Office Word</Application>
  <DocSecurity>0</DocSecurity>
  <Lines>143</Lines>
  <Paragraphs>39</Paragraphs>
  <ScaleCrop>false</ScaleCrop>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dc:creator>
  <cp:keywords/>
  <cp:lastModifiedBy>Anja B</cp:lastModifiedBy>
  <cp:revision>6</cp:revision>
  <dcterms:created xsi:type="dcterms:W3CDTF">2026-01-26T06:28:00Z</dcterms:created>
  <dcterms:modified xsi:type="dcterms:W3CDTF">2026-01-26T06:32:00Z</dcterms:modified>
</cp:coreProperties>
</file>